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37" w:rsidRPr="005308C9" w:rsidRDefault="00A04A9A" w:rsidP="005308C9">
      <w:pPr>
        <w:pStyle w:val="31"/>
        <w:shd w:val="clear" w:color="auto" w:fill="auto"/>
        <w:spacing w:before="40" w:after="0" w:line="260" w:lineRule="exact"/>
        <w:ind w:right="-1" w:firstLine="0"/>
        <w:jc w:val="center"/>
        <w:rPr>
          <w:rFonts w:asciiTheme="minorHAnsi" w:hAnsiTheme="minorHAnsi" w:cstheme="minorHAnsi"/>
          <w:b/>
          <w:lang w:val="ru-RU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ru-RU"/>
        </w:rPr>
        <w:t>Выплата компен</w:t>
      </w:r>
      <w:r w:rsidR="00EC0B37" w:rsidRPr="005308C9">
        <w:rPr>
          <w:rFonts w:asciiTheme="minorHAnsi" w:hAnsiTheme="minorHAnsi" w:cstheme="minorHAnsi"/>
          <w:b/>
          <w:lang w:val="ru-RU"/>
        </w:rPr>
        <w:t>сации части родительской платы за присмотр уход за детьми в образовательных организациях, нахо</w:t>
      </w:r>
      <w:r w:rsidR="00EC0B37" w:rsidRPr="005308C9">
        <w:rPr>
          <w:rFonts w:asciiTheme="minorHAnsi" w:hAnsiTheme="minorHAnsi" w:cstheme="minorHAnsi"/>
          <w:b/>
          <w:lang w:val="ru-RU"/>
        </w:rPr>
        <w:softHyphen/>
        <w:t xml:space="preserve">дящихся на территории </w:t>
      </w:r>
      <w:r w:rsidR="005E71A3" w:rsidRPr="005308C9">
        <w:rPr>
          <w:rFonts w:asciiTheme="minorHAnsi" w:hAnsiTheme="minorHAnsi" w:cstheme="minorHAnsi"/>
          <w:b/>
          <w:lang w:val="ru-RU"/>
        </w:rPr>
        <w:t xml:space="preserve">Павловского района </w:t>
      </w:r>
      <w:r w:rsidR="00EC0B37" w:rsidRPr="005308C9">
        <w:rPr>
          <w:rFonts w:asciiTheme="minorHAnsi" w:hAnsiTheme="minorHAnsi" w:cstheme="minorHAnsi"/>
          <w:b/>
          <w:lang w:val="ru-RU"/>
        </w:rPr>
        <w:t>Алтайского края, реализующих образовательную программу дошкольного образования</w:t>
      </w:r>
    </w:p>
    <w:p w:rsidR="00EC0B37" w:rsidRPr="005308C9" w:rsidRDefault="00EC0B37" w:rsidP="005308C9">
      <w:pPr>
        <w:spacing w:before="40" w:after="0" w:line="260" w:lineRule="exact"/>
        <w:jc w:val="both"/>
        <w:rPr>
          <w:rFonts w:asciiTheme="minorHAnsi" w:hAnsiTheme="minorHAnsi" w:cstheme="minorHAnsi"/>
          <w:sz w:val="25"/>
          <w:szCs w:val="25"/>
          <w:lang w:val="ru-RU"/>
        </w:rPr>
      </w:pPr>
      <w:r w:rsidRPr="005308C9">
        <w:rPr>
          <w:rFonts w:asciiTheme="minorHAnsi" w:hAnsiTheme="minorHAnsi" w:cstheme="minorHAnsi"/>
          <w:i w:val="0"/>
          <w:sz w:val="25"/>
          <w:szCs w:val="25"/>
          <w:lang w:val="ru-RU"/>
        </w:rPr>
        <w:t xml:space="preserve">На основании приказа Министерства образования и науки Алтайского края </w:t>
      </w:r>
      <w:r w:rsidR="002322F7" w:rsidRPr="005308C9">
        <w:rPr>
          <w:rFonts w:asciiTheme="minorHAnsi" w:hAnsiTheme="minorHAnsi" w:cstheme="minorHAnsi"/>
          <w:i w:val="0"/>
          <w:sz w:val="25"/>
          <w:szCs w:val="25"/>
          <w:lang w:val="ru-RU"/>
        </w:rPr>
        <w:t>от 13.12.2023 № 68</w:t>
      </w:r>
      <w:r w:rsidRPr="005308C9">
        <w:rPr>
          <w:rFonts w:asciiTheme="minorHAnsi" w:hAnsiTheme="minorHAnsi" w:cstheme="minorHAnsi"/>
          <w:i w:val="0"/>
          <w:sz w:val="25"/>
          <w:szCs w:val="25"/>
          <w:lang w:val="ru-RU"/>
        </w:rPr>
        <w:t>-п «</w:t>
      </w:r>
      <w:r w:rsidRPr="005308C9">
        <w:rPr>
          <w:rFonts w:asciiTheme="minorHAnsi" w:hAnsiTheme="minorHAnsi" w:cstheme="minorHAnsi"/>
          <w:i w:val="0"/>
          <w:color w:val="000000"/>
          <w:sz w:val="25"/>
          <w:szCs w:val="25"/>
          <w:lang w:val="ru-RU"/>
        </w:rPr>
        <w:t>Об утверждении Положения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</w:t>
      </w:r>
      <w:r w:rsidR="00A3326B" w:rsidRPr="005308C9">
        <w:rPr>
          <w:rFonts w:asciiTheme="minorHAnsi" w:hAnsiTheme="minorHAnsi" w:cstheme="minorHAnsi"/>
          <w:i w:val="0"/>
          <w:color w:val="000000"/>
          <w:sz w:val="25"/>
          <w:szCs w:val="25"/>
          <w:lang w:val="ru-RU"/>
        </w:rPr>
        <w:t xml:space="preserve"> </w:t>
      </w:r>
      <w:r w:rsidRPr="005308C9">
        <w:rPr>
          <w:rFonts w:asciiTheme="minorHAnsi" w:hAnsiTheme="minorHAnsi" w:cstheme="minorHAnsi"/>
          <w:i w:val="0"/>
          <w:color w:val="000000"/>
          <w:sz w:val="25"/>
          <w:szCs w:val="25"/>
          <w:lang w:val="ru-RU"/>
        </w:rPr>
        <w:t>Алтайского края,</w:t>
      </w:r>
      <w:r w:rsidRPr="005308C9">
        <w:rPr>
          <w:rFonts w:asciiTheme="minorHAnsi" w:hAnsiTheme="minorHAnsi" w:cstheme="minorHAnsi"/>
          <w:i w:val="0"/>
          <w:sz w:val="25"/>
          <w:szCs w:val="25"/>
          <w:lang w:val="ru-RU"/>
        </w:rPr>
        <w:t xml:space="preserve"> </w:t>
      </w:r>
      <w:r w:rsidRPr="005308C9">
        <w:rPr>
          <w:rFonts w:asciiTheme="minorHAnsi" w:hAnsiTheme="minorHAnsi" w:cstheme="minorHAnsi"/>
          <w:i w:val="0"/>
          <w:color w:val="000000"/>
          <w:sz w:val="25"/>
          <w:szCs w:val="25"/>
          <w:lang w:val="ru-RU"/>
        </w:rPr>
        <w:t>реализующих</w:t>
      </w:r>
      <w:r w:rsidRPr="005308C9">
        <w:rPr>
          <w:rFonts w:asciiTheme="minorHAnsi" w:hAnsiTheme="minorHAnsi" w:cstheme="minorHAnsi"/>
          <w:i w:val="0"/>
          <w:color w:val="000000"/>
          <w:sz w:val="25"/>
          <w:szCs w:val="25"/>
          <w:lang w:val="ru-RU"/>
        </w:rPr>
        <w:tab/>
        <w:t>образовательную программу дошкольного образования</w:t>
      </w:r>
      <w:r w:rsidRPr="005308C9">
        <w:rPr>
          <w:rFonts w:asciiTheme="minorHAnsi" w:hAnsiTheme="minorHAnsi" w:cstheme="minorHAnsi"/>
          <w:i w:val="0"/>
          <w:sz w:val="25"/>
          <w:szCs w:val="25"/>
          <w:lang w:val="ru-RU"/>
        </w:rPr>
        <w:t>»</w:t>
      </w:r>
      <w:r w:rsidR="002322F7" w:rsidRPr="005308C9">
        <w:rPr>
          <w:rFonts w:asciiTheme="minorHAnsi" w:hAnsiTheme="minorHAnsi" w:cstheme="minorHAnsi"/>
          <w:i w:val="0"/>
          <w:sz w:val="25"/>
          <w:szCs w:val="25"/>
          <w:lang w:val="ru-RU"/>
        </w:rPr>
        <w:t>:</w:t>
      </w:r>
    </w:p>
    <w:p w:rsidR="00EC0B37" w:rsidRPr="005308C9" w:rsidRDefault="002322F7" w:rsidP="005308C9">
      <w:pPr>
        <w:pStyle w:val="23"/>
        <w:shd w:val="clear" w:color="auto" w:fill="auto"/>
        <w:tabs>
          <w:tab w:val="left" w:pos="1018"/>
        </w:tabs>
        <w:spacing w:before="40" w:line="260" w:lineRule="exact"/>
        <w:ind w:right="20"/>
        <w:rPr>
          <w:rFonts w:asciiTheme="minorHAnsi" w:hAnsiTheme="minorHAnsi" w:cstheme="minorHAnsi"/>
          <w:sz w:val="25"/>
          <w:szCs w:val="25"/>
        </w:rPr>
      </w:pPr>
      <w:r w:rsidRPr="005308C9">
        <w:rPr>
          <w:rFonts w:asciiTheme="minorHAnsi" w:hAnsiTheme="minorHAnsi" w:cstheme="minorHAnsi"/>
          <w:sz w:val="25"/>
          <w:szCs w:val="25"/>
        </w:rPr>
        <w:t>«</w:t>
      </w:r>
      <w:r w:rsidR="00EC0B37" w:rsidRPr="005308C9">
        <w:rPr>
          <w:rFonts w:asciiTheme="minorHAnsi" w:hAnsiTheme="minorHAnsi" w:cstheme="minorHAnsi"/>
          <w:sz w:val="25"/>
          <w:szCs w:val="25"/>
        </w:rPr>
        <w:t>Право на получение компенсации имеет один из родителей (законных представителей) ребенка, посещающего образовательную организацию Алтайского края, реализующую образовательную программу дошкольного образования (далее-«образовательная организация»),</w:t>
      </w:r>
      <w:r w:rsidR="00E61A94" w:rsidRPr="005308C9">
        <w:rPr>
          <w:rFonts w:asciiTheme="minorHAnsi" w:hAnsiTheme="minorHAnsi" w:cstheme="minorHAnsi"/>
          <w:sz w:val="25"/>
          <w:szCs w:val="25"/>
        </w:rPr>
        <w:t xml:space="preserve"> </w:t>
      </w:r>
      <w:r w:rsidR="00EC0B37" w:rsidRPr="005308C9">
        <w:rPr>
          <w:rFonts w:asciiTheme="minorHAnsi" w:hAnsiTheme="minorHAnsi" w:cstheme="minorHAnsi"/>
          <w:b/>
          <w:sz w:val="25"/>
          <w:szCs w:val="25"/>
        </w:rPr>
        <w:t>внесший родительскую плату за присмотр и уход за детьми в соответствующей образовательной организации</w:t>
      </w:r>
      <w:r w:rsidR="00EC0B37" w:rsidRPr="005308C9">
        <w:rPr>
          <w:rFonts w:asciiTheme="minorHAnsi" w:hAnsiTheme="minorHAnsi" w:cstheme="minorHAnsi"/>
          <w:sz w:val="25"/>
          <w:szCs w:val="25"/>
        </w:rPr>
        <w:t>, обратившийся с заявлением о предоставлении компенсации, с учетом применения одного из следующих критериев нуждаемости:</w:t>
      </w:r>
    </w:p>
    <w:p w:rsidR="00EC0B37" w:rsidRPr="005308C9" w:rsidRDefault="00EC0B37" w:rsidP="005308C9">
      <w:pPr>
        <w:pStyle w:val="23"/>
        <w:shd w:val="clear" w:color="auto" w:fill="auto"/>
        <w:spacing w:before="40" w:line="260" w:lineRule="exact"/>
        <w:ind w:firstLine="284"/>
        <w:rPr>
          <w:rFonts w:asciiTheme="minorHAnsi" w:hAnsiTheme="minorHAnsi" w:cstheme="minorHAnsi"/>
          <w:b/>
          <w:sz w:val="25"/>
          <w:szCs w:val="25"/>
        </w:rPr>
      </w:pPr>
      <w:r w:rsidRPr="005308C9">
        <w:rPr>
          <w:rFonts w:asciiTheme="minorHAnsi" w:hAnsiTheme="minorHAnsi" w:cstheme="minorHAnsi"/>
          <w:b/>
          <w:sz w:val="25"/>
          <w:szCs w:val="25"/>
        </w:rPr>
        <w:t>семьи, имеющие и воспитывающие трех и более детей в возрасте до 18</w:t>
      </w:r>
      <w:r w:rsidR="002322F7" w:rsidRPr="005308C9">
        <w:rPr>
          <w:rFonts w:asciiTheme="minorHAnsi" w:hAnsiTheme="minorHAnsi" w:cstheme="minorHAnsi"/>
          <w:b/>
          <w:sz w:val="25"/>
          <w:szCs w:val="25"/>
        </w:rPr>
        <w:t xml:space="preserve"> </w:t>
      </w:r>
      <w:r w:rsidRPr="005308C9">
        <w:rPr>
          <w:rFonts w:asciiTheme="minorHAnsi" w:hAnsiTheme="minorHAnsi" w:cstheme="minorHAnsi"/>
          <w:b/>
          <w:sz w:val="25"/>
          <w:szCs w:val="25"/>
        </w:rPr>
        <w:t>лет;</w:t>
      </w:r>
    </w:p>
    <w:p w:rsidR="005E71A3" w:rsidRPr="005308C9" w:rsidRDefault="00EC0B37" w:rsidP="005308C9">
      <w:pPr>
        <w:pStyle w:val="23"/>
        <w:shd w:val="clear" w:color="auto" w:fill="auto"/>
        <w:spacing w:before="40" w:line="260" w:lineRule="exact"/>
        <w:ind w:right="20" w:firstLine="284"/>
        <w:rPr>
          <w:rFonts w:asciiTheme="minorHAnsi" w:hAnsiTheme="minorHAnsi" w:cstheme="minorHAnsi"/>
          <w:sz w:val="25"/>
          <w:szCs w:val="25"/>
        </w:rPr>
      </w:pPr>
      <w:r w:rsidRPr="005308C9">
        <w:rPr>
          <w:rFonts w:asciiTheme="minorHAnsi" w:hAnsiTheme="minorHAnsi" w:cstheme="minorHAnsi"/>
          <w:b/>
          <w:sz w:val="25"/>
          <w:szCs w:val="25"/>
        </w:rPr>
        <w:t>семьи со среднедушевым доходом, не превышающим величину прожиточного минимума, установленную в Алтайском крае по основным социально-де</w:t>
      </w:r>
      <w:r w:rsidR="002322F7" w:rsidRPr="005308C9">
        <w:rPr>
          <w:rFonts w:asciiTheme="minorHAnsi" w:hAnsiTheme="minorHAnsi" w:cstheme="minorHAnsi"/>
          <w:b/>
          <w:sz w:val="25"/>
          <w:szCs w:val="25"/>
        </w:rPr>
        <w:t>мографическим группам населения»</w:t>
      </w:r>
      <w:r w:rsidR="002322F7" w:rsidRPr="005308C9">
        <w:rPr>
          <w:rFonts w:asciiTheme="minorHAnsi" w:hAnsiTheme="minorHAnsi" w:cstheme="minorHAnsi"/>
          <w:sz w:val="25"/>
          <w:szCs w:val="25"/>
        </w:rPr>
        <w:t>.</w:t>
      </w:r>
    </w:p>
    <w:p w:rsidR="005E71A3" w:rsidRPr="005308C9" w:rsidRDefault="005E71A3" w:rsidP="005308C9">
      <w:pPr>
        <w:pStyle w:val="23"/>
        <w:shd w:val="clear" w:color="auto" w:fill="auto"/>
        <w:spacing w:before="40" w:line="260" w:lineRule="exact"/>
        <w:ind w:right="20" w:firstLine="284"/>
        <w:rPr>
          <w:sz w:val="25"/>
          <w:szCs w:val="25"/>
        </w:rPr>
      </w:pPr>
      <w:r w:rsidRPr="005308C9">
        <w:rPr>
          <w:sz w:val="25"/>
          <w:szCs w:val="25"/>
        </w:rPr>
        <w:t xml:space="preserve">Родителям (законным представителям) детей, посещающих образовательные организации, выплачивается компенсация, размер которой составляет 20 % - на первого ребенка, 50 % - на второго ребенка, 70 </w:t>
      </w:r>
      <w:r w:rsidRPr="005308C9">
        <w:rPr>
          <w:rStyle w:val="0pt"/>
          <w:sz w:val="25"/>
          <w:szCs w:val="25"/>
        </w:rPr>
        <w:t>%</w:t>
      </w:r>
      <w:r w:rsidRPr="005308C9">
        <w:rPr>
          <w:sz w:val="25"/>
          <w:szCs w:val="25"/>
        </w:rPr>
        <w:t xml:space="preserve"> - на третьего ребенка и последующих детей</w:t>
      </w:r>
      <w:r w:rsidR="00E247AF" w:rsidRPr="005308C9">
        <w:rPr>
          <w:sz w:val="25"/>
          <w:szCs w:val="25"/>
        </w:rPr>
        <w:t>.</w:t>
      </w:r>
    </w:p>
    <w:p w:rsidR="005E71A3" w:rsidRPr="005308C9" w:rsidRDefault="005E71A3" w:rsidP="005308C9">
      <w:pPr>
        <w:pStyle w:val="23"/>
        <w:shd w:val="clear" w:color="auto" w:fill="auto"/>
        <w:spacing w:before="40" w:line="260" w:lineRule="exact"/>
        <w:ind w:right="20" w:firstLine="284"/>
        <w:rPr>
          <w:sz w:val="25"/>
          <w:szCs w:val="25"/>
        </w:rPr>
      </w:pPr>
      <w:r w:rsidRPr="005308C9">
        <w:rPr>
          <w:sz w:val="25"/>
          <w:szCs w:val="25"/>
        </w:rPr>
        <w:t>Компенсация устанавливается с первого числа месяца, в котором родитель (законный представитель) обратился; за ее предоставлением, но не позднее даты достижения ребенком (детьми), посещающим (ими) образовательные организации, возраста восьми лет.</w:t>
      </w:r>
    </w:p>
    <w:p w:rsidR="005E71A3" w:rsidRPr="005308C9" w:rsidRDefault="005E71A3" w:rsidP="005308C9">
      <w:pPr>
        <w:pStyle w:val="23"/>
        <w:shd w:val="clear" w:color="auto" w:fill="auto"/>
        <w:spacing w:before="40" w:line="260" w:lineRule="exact"/>
        <w:ind w:right="20" w:firstLine="284"/>
        <w:rPr>
          <w:sz w:val="25"/>
          <w:szCs w:val="25"/>
        </w:rPr>
      </w:pPr>
      <w:r w:rsidRPr="005308C9">
        <w:rPr>
          <w:sz w:val="25"/>
          <w:szCs w:val="25"/>
        </w:rPr>
        <w:t xml:space="preserve">Компенсация не предоставляется при наличии задолженности по внесению родительской платы либо </w:t>
      </w:r>
      <w:r w:rsidR="00153A77" w:rsidRPr="005308C9">
        <w:rPr>
          <w:sz w:val="25"/>
          <w:szCs w:val="25"/>
        </w:rPr>
        <w:t>когда ребено</w:t>
      </w:r>
      <w:proofErr w:type="gramStart"/>
      <w:r w:rsidR="00153A77" w:rsidRPr="005308C9">
        <w:rPr>
          <w:sz w:val="25"/>
          <w:szCs w:val="25"/>
        </w:rPr>
        <w:t>к(</w:t>
      </w:r>
      <w:proofErr w:type="gramEnd"/>
      <w:r w:rsidR="00153A77" w:rsidRPr="005308C9">
        <w:rPr>
          <w:sz w:val="25"/>
          <w:szCs w:val="25"/>
        </w:rPr>
        <w:t>дети) не посещал</w:t>
      </w:r>
      <w:r w:rsidRPr="005308C9">
        <w:rPr>
          <w:sz w:val="25"/>
          <w:szCs w:val="25"/>
        </w:rPr>
        <w:t>(и) образовательную организацию в соответствующем календарном месяце.</w:t>
      </w:r>
    </w:p>
    <w:p w:rsidR="002322F7" w:rsidRPr="005308C9" w:rsidRDefault="002322F7" w:rsidP="005308C9">
      <w:pPr>
        <w:pStyle w:val="23"/>
        <w:shd w:val="clear" w:color="auto" w:fill="auto"/>
        <w:tabs>
          <w:tab w:val="left" w:pos="1898"/>
        </w:tabs>
        <w:spacing w:before="40" w:line="260" w:lineRule="exact"/>
        <w:ind w:left="1620"/>
        <w:jc w:val="center"/>
        <w:rPr>
          <w:sz w:val="25"/>
          <w:szCs w:val="25"/>
        </w:rPr>
      </w:pPr>
      <w:r w:rsidRPr="005308C9">
        <w:rPr>
          <w:sz w:val="25"/>
          <w:szCs w:val="25"/>
        </w:rPr>
        <w:t>Порядок обращения за получением компенсации</w:t>
      </w:r>
    </w:p>
    <w:p w:rsidR="00A3326B" w:rsidRPr="005308C9" w:rsidRDefault="00A3326B" w:rsidP="005308C9">
      <w:pPr>
        <w:pStyle w:val="23"/>
        <w:numPr>
          <w:ilvl w:val="0"/>
          <w:numId w:val="1"/>
        </w:numPr>
        <w:shd w:val="clear" w:color="auto" w:fill="auto"/>
        <w:tabs>
          <w:tab w:val="left" w:pos="1057"/>
        </w:tabs>
        <w:spacing w:before="40" w:line="260" w:lineRule="exact"/>
        <w:ind w:left="20" w:right="20" w:firstLine="700"/>
        <w:rPr>
          <w:sz w:val="25"/>
          <w:szCs w:val="25"/>
        </w:rPr>
      </w:pPr>
      <w:r w:rsidRPr="005308C9">
        <w:rPr>
          <w:sz w:val="25"/>
          <w:szCs w:val="25"/>
        </w:rPr>
        <w:t xml:space="preserve">Заявление может быть подано родителем (законным представителем) в </w:t>
      </w:r>
      <w:r w:rsidR="00153A77" w:rsidRPr="005308C9">
        <w:rPr>
          <w:sz w:val="25"/>
          <w:szCs w:val="25"/>
        </w:rPr>
        <w:t xml:space="preserve">орган местного самоуправления </w:t>
      </w:r>
      <w:r w:rsidRPr="005308C9">
        <w:rPr>
          <w:sz w:val="25"/>
          <w:szCs w:val="25"/>
        </w:rPr>
        <w:t>одним из следующих способов:</w:t>
      </w:r>
    </w:p>
    <w:p w:rsidR="00153A77" w:rsidRPr="005308C9" w:rsidRDefault="00A3326B" w:rsidP="005308C9">
      <w:pPr>
        <w:pStyle w:val="23"/>
        <w:numPr>
          <w:ilvl w:val="0"/>
          <w:numId w:val="8"/>
        </w:numPr>
        <w:shd w:val="clear" w:color="auto" w:fill="auto"/>
        <w:tabs>
          <w:tab w:val="left" w:pos="1054"/>
        </w:tabs>
        <w:spacing w:before="40" w:line="260" w:lineRule="exact"/>
        <w:ind w:right="20"/>
        <w:rPr>
          <w:sz w:val="25"/>
          <w:szCs w:val="25"/>
        </w:rPr>
      </w:pPr>
      <w:r w:rsidRPr="005308C9">
        <w:rPr>
          <w:sz w:val="25"/>
          <w:szCs w:val="25"/>
        </w:rPr>
        <w:t xml:space="preserve">непосредственно (лично) в </w:t>
      </w:r>
      <w:r w:rsidR="00153A77" w:rsidRPr="005308C9">
        <w:rPr>
          <w:sz w:val="25"/>
          <w:szCs w:val="25"/>
        </w:rPr>
        <w:t xml:space="preserve">комитет </w:t>
      </w:r>
      <w:r w:rsidR="00153A77" w:rsidRPr="005308C9">
        <w:rPr>
          <w:sz w:val="25"/>
          <w:szCs w:val="25"/>
          <w:shd w:val="clear" w:color="auto" w:fill="FFFFFF"/>
        </w:rPr>
        <w:t>по образованию  и молодежной политике Администрации Павловского района</w:t>
      </w:r>
      <w:r w:rsidRPr="005308C9">
        <w:rPr>
          <w:sz w:val="25"/>
          <w:szCs w:val="25"/>
        </w:rPr>
        <w:t>;</w:t>
      </w:r>
    </w:p>
    <w:p w:rsidR="00A3326B" w:rsidRPr="005308C9" w:rsidRDefault="00A3326B" w:rsidP="005308C9">
      <w:pPr>
        <w:pStyle w:val="23"/>
        <w:numPr>
          <w:ilvl w:val="0"/>
          <w:numId w:val="8"/>
        </w:numPr>
        <w:shd w:val="clear" w:color="auto" w:fill="auto"/>
        <w:tabs>
          <w:tab w:val="left" w:pos="1054"/>
        </w:tabs>
        <w:spacing w:before="40" w:line="260" w:lineRule="exact"/>
        <w:ind w:right="20"/>
        <w:rPr>
          <w:sz w:val="25"/>
          <w:szCs w:val="25"/>
        </w:rPr>
      </w:pPr>
      <w:r w:rsidRPr="005308C9">
        <w:rPr>
          <w:sz w:val="25"/>
          <w:szCs w:val="25"/>
        </w:rPr>
        <w:t>в электронной форме с использованием ЕПГУ;</w:t>
      </w:r>
    </w:p>
    <w:p w:rsidR="00A3326B" w:rsidRPr="005308C9" w:rsidRDefault="00A3326B" w:rsidP="005308C9">
      <w:pPr>
        <w:pStyle w:val="23"/>
        <w:shd w:val="clear" w:color="auto" w:fill="auto"/>
        <w:tabs>
          <w:tab w:val="left" w:pos="1054"/>
        </w:tabs>
        <w:spacing w:before="40" w:line="260" w:lineRule="exact"/>
        <w:ind w:right="20"/>
        <w:rPr>
          <w:sz w:val="25"/>
          <w:szCs w:val="25"/>
        </w:rPr>
      </w:pPr>
      <w:r w:rsidRPr="005308C9">
        <w:rPr>
          <w:sz w:val="25"/>
          <w:szCs w:val="25"/>
        </w:rPr>
        <w:t>г) в электронной форме на электронную почту Уполномоченного органа.</w:t>
      </w:r>
    </w:p>
    <w:p w:rsidR="002322F7" w:rsidRPr="005308C9" w:rsidRDefault="002322F7" w:rsidP="005308C9">
      <w:pPr>
        <w:pStyle w:val="23"/>
        <w:numPr>
          <w:ilvl w:val="0"/>
          <w:numId w:val="1"/>
        </w:numPr>
        <w:shd w:val="clear" w:color="auto" w:fill="auto"/>
        <w:tabs>
          <w:tab w:val="left" w:pos="1047"/>
        </w:tabs>
        <w:spacing w:before="40" w:line="260" w:lineRule="exact"/>
        <w:ind w:left="20" w:right="20" w:firstLine="700"/>
        <w:rPr>
          <w:sz w:val="25"/>
          <w:szCs w:val="25"/>
        </w:rPr>
      </w:pPr>
      <w:r w:rsidRPr="005308C9">
        <w:rPr>
          <w:sz w:val="25"/>
          <w:szCs w:val="25"/>
        </w:rPr>
        <w:t xml:space="preserve">Для предоставления компенсации, </w:t>
      </w:r>
      <w:r w:rsidR="00B70AAD" w:rsidRPr="005308C9">
        <w:rPr>
          <w:sz w:val="25"/>
          <w:szCs w:val="25"/>
        </w:rPr>
        <w:t xml:space="preserve">при личном обращении, </w:t>
      </w:r>
      <w:r w:rsidRPr="005308C9">
        <w:rPr>
          <w:sz w:val="25"/>
          <w:szCs w:val="25"/>
        </w:rPr>
        <w:t>родитель (законный представитель) представляет следующие документы:</w:t>
      </w:r>
    </w:p>
    <w:p w:rsidR="004F71DF" w:rsidRPr="005308C9" w:rsidRDefault="004F71DF" w:rsidP="005308C9">
      <w:pPr>
        <w:pStyle w:val="23"/>
        <w:numPr>
          <w:ilvl w:val="0"/>
          <w:numId w:val="9"/>
        </w:numPr>
        <w:shd w:val="clear" w:color="auto" w:fill="auto"/>
        <w:tabs>
          <w:tab w:val="left" w:pos="1037"/>
        </w:tabs>
        <w:spacing w:before="40" w:line="260" w:lineRule="exact"/>
        <w:ind w:left="20" w:firstLine="700"/>
        <w:rPr>
          <w:sz w:val="25"/>
          <w:szCs w:val="25"/>
        </w:rPr>
      </w:pPr>
      <w:r w:rsidRPr="005308C9">
        <w:rPr>
          <w:sz w:val="25"/>
          <w:szCs w:val="25"/>
        </w:rPr>
        <w:t>заявление;</w:t>
      </w:r>
    </w:p>
    <w:p w:rsidR="004F71DF" w:rsidRPr="005308C9" w:rsidRDefault="004F71DF" w:rsidP="005308C9">
      <w:pPr>
        <w:pStyle w:val="23"/>
        <w:numPr>
          <w:ilvl w:val="0"/>
          <w:numId w:val="9"/>
        </w:numPr>
        <w:shd w:val="clear" w:color="auto" w:fill="auto"/>
        <w:tabs>
          <w:tab w:val="left" w:pos="1037"/>
        </w:tabs>
        <w:spacing w:before="40" w:line="260" w:lineRule="exact"/>
        <w:ind w:left="20" w:right="20" w:firstLine="700"/>
        <w:rPr>
          <w:sz w:val="25"/>
          <w:szCs w:val="25"/>
        </w:rPr>
      </w:pPr>
      <w:r w:rsidRPr="005308C9">
        <w:rPr>
          <w:sz w:val="25"/>
          <w:szCs w:val="25"/>
        </w:rPr>
        <w:t>документ, удостоверяющий личность родителя (законного представителя);</w:t>
      </w:r>
    </w:p>
    <w:p w:rsidR="004F71DF" w:rsidRPr="005308C9" w:rsidRDefault="004F71DF" w:rsidP="005308C9">
      <w:pPr>
        <w:pStyle w:val="23"/>
        <w:numPr>
          <w:ilvl w:val="0"/>
          <w:numId w:val="9"/>
        </w:numPr>
        <w:shd w:val="clear" w:color="auto" w:fill="auto"/>
        <w:tabs>
          <w:tab w:val="left" w:pos="1037"/>
        </w:tabs>
        <w:spacing w:before="40" w:line="260" w:lineRule="exact"/>
        <w:ind w:left="20" w:right="20" w:firstLine="700"/>
        <w:rPr>
          <w:sz w:val="25"/>
          <w:szCs w:val="25"/>
        </w:rPr>
      </w:pPr>
      <w:r w:rsidRPr="005308C9">
        <w:rPr>
          <w:sz w:val="25"/>
          <w:szCs w:val="25"/>
        </w:rPr>
        <w:t>документ, подтверждающий, что родитель (законный представитель) является законным представителем ребенка;</w:t>
      </w:r>
    </w:p>
    <w:p w:rsidR="004F71DF" w:rsidRPr="005308C9" w:rsidRDefault="004F71DF" w:rsidP="005308C9">
      <w:pPr>
        <w:pStyle w:val="23"/>
        <w:numPr>
          <w:ilvl w:val="0"/>
          <w:numId w:val="9"/>
        </w:numPr>
        <w:shd w:val="clear" w:color="auto" w:fill="auto"/>
        <w:tabs>
          <w:tab w:val="left" w:pos="1037"/>
        </w:tabs>
        <w:spacing w:before="40" w:line="260" w:lineRule="exact"/>
        <w:ind w:left="20" w:right="20" w:firstLine="700"/>
        <w:rPr>
          <w:sz w:val="25"/>
          <w:szCs w:val="25"/>
        </w:rPr>
      </w:pPr>
      <w:r w:rsidRPr="005308C9">
        <w:rPr>
          <w:sz w:val="25"/>
          <w:szCs w:val="25"/>
        </w:rPr>
        <w:t>согласие лиц, указанных в заявлении, на обработку</w:t>
      </w:r>
      <w:r w:rsidR="005308C9" w:rsidRPr="005308C9">
        <w:rPr>
          <w:sz w:val="25"/>
          <w:szCs w:val="25"/>
        </w:rPr>
        <w:t xml:space="preserve"> их персональных данных</w:t>
      </w:r>
      <w:r w:rsidRPr="005308C9">
        <w:rPr>
          <w:sz w:val="25"/>
          <w:szCs w:val="25"/>
        </w:rPr>
        <w:t>;</w:t>
      </w:r>
    </w:p>
    <w:p w:rsidR="004F71DF" w:rsidRPr="005308C9" w:rsidRDefault="0051717A" w:rsidP="005308C9">
      <w:pPr>
        <w:pStyle w:val="23"/>
        <w:numPr>
          <w:ilvl w:val="0"/>
          <w:numId w:val="9"/>
        </w:numPr>
        <w:shd w:val="clear" w:color="auto" w:fill="auto"/>
        <w:tabs>
          <w:tab w:val="left" w:pos="1037"/>
        </w:tabs>
        <w:spacing w:before="40" w:line="260" w:lineRule="exact"/>
        <w:ind w:left="20" w:right="20" w:firstLine="700"/>
        <w:rPr>
          <w:sz w:val="25"/>
          <w:szCs w:val="25"/>
        </w:rPr>
      </w:pPr>
      <w:r>
        <w:rPr>
          <w:sz w:val="25"/>
          <w:szCs w:val="25"/>
        </w:rPr>
        <w:t xml:space="preserve">документ, подтверждающий </w:t>
      </w:r>
      <w:r w:rsidR="004F71DF" w:rsidRPr="005308C9">
        <w:rPr>
          <w:sz w:val="25"/>
          <w:szCs w:val="25"/>
        </w:rPr>
        <w:t>статус «многодетная семья» или признание гражданина (семьи) малоимущим (малоимущей) и нуждающимся (нуждающейся) в государственной социальной помощи и иных видах социальной поддержки.</w:t>
      </w:r>
    </w:p>
    <w:p w:rsidR="004F71DF" w:rsidRPr="00A04A9A" w:rsidRDefault="005308C9" w:rsidP="00A04A9A">
      <w:pPr>
        <w:pStyle w:val="23"/>
        <w:shd w:val="clear" w:color="auto" w:fill="auto"/>
        <w:tabs>
          <w:tab w:val="left" w:pos="1037"/>
        </w:tabs>
        <w:spacing w:before="40" w:line="220" w:lineRule="exact"/>
        <w:ind w:left="23" w:right="23" w:firstLine="697"/>
        <w:rPr>
          <w:i/>
          <w:sz w:val="22"/>
          <w:szCs w:val="22"/>
        </w:rPr>
      </w:pPr>
      <w:r w:rsidRPr="005308C9">
        <w:rPr>
          <w:sz w:val="22"/>
          <w:szCs w:val="22"/>
        </w:rPr>
        <w:t xml:space="preserve"> </w:t>
      </w:r>
      <w:r w:rsidRPr="005308C9">
        <w:rPr>
          <w:i/>
          <w:sz w:val="22"/>
          <w:szCs w:val="22"/>
        </w:rPr>
        <w:t xml:space="preserve">Полный перечень представляемых документов указан в </w:t>
      </w:r>
      <w:r w:rsidRPr="005308C9">
        <w:rPr>
          <w:rFonts w:asciiTheme="minorHAnsi" w:hAnsiTheme="minorHAnsi" w:cstheme="minorHAnsi"/>
          <w:i/>
          <w:sz w:val="22"/>
          <w:szCs w:val="22"/>
        </w:rPr>
        <w:t>приказе Министерства образования и науки Алтайского края от 13.12.2023 № 68-п «Об утверждении Положения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5308C9">
        <w:rPr>
          <w:rFonts w:asciiTheme="minorHAnsi" w:hAnsiTheme="minorHAnsi" w:cstheme="minorHAnsi"/>
          <w:i/>
          <w:sz w:val="22"/>
          <w:szCs w:val="22"/>
        </w:rPr>
        <w:t>образовательную программу дошкольного образования»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:rsidR="00A3326B" w:rsidRPr="005308C9" w:rsidRDefault="00A3326B" w:rsidP="00A04A9A">
      <w:pPr>
        <w:pStyle w:val="23"/>
        <w:shd w:val="clear" w:color="auto" w:fill="auto"/>
        <w:tabs>
          <w:tab w:val="left" w:pos="1067"/>
        </w:tabs>
        <w:spacing w:before="40" w:line="260" w:lineRule="exact"/>
        <w:ind w:right="20" w:firstLine="426"/>
      </w:pPr>
      <w:r w:rsidRPr="005308C9">
        <w:t xml:space="preserve">При подаче заявления родителем (законным представителем) в </w:t>
      </w:r>
      <w:r w:rsidR="00F5792C" w:rsidRPr="005308C9">
        <w:t>Комитет по образованию</w:t>
      </w:r>
      <w:r w:rsidR="004F71DF" w:rsidRPr="005308C9">
        <w:rPr>
          <w:shd w:val="clear" w:color="auto" w:fill="FFFFFF"/>
        </w:rPr>
        <w:t xml:space="preserve"> и молодежной политике </w:t>
      </w:r>
      <w:r w:rsidRPr="005308C9">
        <w:t>копии документов, представляются одновременно с подлинниками указанных документов</w:t>
      </w:r>
      <w:r w:rsidR="005308C9">
        <w:t>.</w:t>
      </w:r>
    </w:p>
    <w:p w:rsidR="00F5792C" w:rsidRPr="005308C9" w:rsidRDefault="00867EB1" w:rsidP="005308C9">
      <w:pPr>
        <w:pStyle w:val="23"/>
        <w:shd w:val="clear" w:color="auto" w:fill="auto"/>
        <w:tabs>
          <w:tab w:val="left" w:pos="1067"/>
        </w:tabs>
        <w:spacing w:before="40" w:line="260" w:lineRule="exact"/>
        <w:ind w:right="20"/>
        <w:jc w:val="center"/>
      </w:pPr>
      <w:r w:rsidRPr="005308C9">
        <w:rPr>
          <w:u w:val="single"/>
        </w:rPr>
        <w:t>Адрес для личных обращений</w:t>
      </w:r>
      <w:r w:rsidRPr="005308C9">
        <w:t>:</w:t>
      </w:r>
    </w:p>
    <w:p w:rsidR="00F5792C" w:rsidRPr="005308C9" w:rsidRDefault="00A04A9A" w:rsidP="005308C9">
      <w:pPr>
        <w:pStyle w:val="23"/>
        <w:shd w:val="clear" w:color="auto" w:fill="auto"/>
        <w:tabs>
          <w:tab w:val="left" w:pos="1067"/>
        </w:tabs>
        <w:spacing w:before="40" w:line="260" w:lineRule="exact"/>
        <w:ind w:right="20"/>
        <w:jc w:val="center"/>
        <w:rPr>
          <w:b/>
          <w:sz w:val="25"/>
          <w:szCs w:val="25"/>
          <w:shd w:val="clear" w:color="auto" w:fill="FFFFFF"/>
        </w:rPr>
      </w:pPr>
      <w:r>
        <w:rPr>
          <w:b/>
          <w:sz w:val="25"/>
          <w:szCs w:val="25"/>
          <w:shd w:val="clear" w:color="auto" w:fill="FFFFFF"/>
        </w:rPr>
        <w:t xml:space="preserve">Комитет по образованию </w:t>
      </w:r>
      <w:r w:rsidR="00867EB1" w:rsidRPr="005308C9">
        <w:rPr>
          <w:b/>
          <w:sz w:val="25"/>
          <w:szCs w:val="25"/>
          <w:shd w:val="clear" w:color="auto" w:fill="FFFFFF"/>
        </w:rPr>
        <w:t>и молодежной политике Администрации Павловского района</w:t>
      </w:r>
      <w:r w:rsidR="00F5792C" w:rsidRPr="005308C9">
        <w:rPr>
          <w:b/>
          <w:sz w:val="25"/>
          <w:szCs w:val="25"/>
          <w:shd w:val="clear" w:color="auto" w:fill="FFFFFF"/>
        </w:rPr>
        <w:t>,</w:t>
      </w:r>
    </w:p>
    <w:p w:rsidR="00A04A9A" w:rsidRDefault="009A4301" w:rsidP="00A04A9A">
      <w:pPr>
        <w:pStyle w:val="23"/>
        <w:shd w:val="clear" w:color="auto" w:fill="auto"/>
        <w:tabs>
          <w:tab w:val="left" w:pos="1067"/>
        </w:tabs>
        <w:spacing w:before="40" w:line="260" w:lineRule="exact"/>
        <w:ind w:right="20"/>
        <w:jc w:val="center"/>
        <w:rPr>
          <w:rFonts w:ascii="Georgia" w:hAnsi="Georgia"/>
          <w:b/>
          <w:bCs/>
          <w:i/>
          <w:iCs/>
          <w:color w:val="993300"/>
          <w:sz w:val="24"/>
          <w:szCs w:val="24"/>
          <w:u w:val="single"/>
        </w:rPr>
      </w:pPr>
      <w:r>
        <w:rPr>
          <w:b/>
          <w:sz w:val="25"/>
          <w:szCs w:val="25"/>
        </w:rPr>
        <w:t>с. Павловск, ул. Ленина, 11</w:t>
      </w:r>
      <w:r w:rsidR="00F5792C" w:rsidRPr="005308C9">
        <w:rPr>
          <w:b/>
          <w:sz w:val="25"/>
          <w:szCs w:val="25"/>
        </w:rPr>
        <w:t xml:space="preserve"> (кабинет 3, второй этаж), телефон 2-13-09</w:t>
      </w:r>
      <w:r w:rsidR="00A04A9A">
        <w:rPr>
          <w:b/>
          <w:sz w:val="25"/>
          <w:szCs w:val="25"/>
        </w:rPr>
        <w:t>.</w:t>
      </w:r>
      <w:r w:rsidR="00A04A9A" w:rsidRPr="00A04A9A">
        <w:rPr>
          <w:rFonts w:ascii="Georgia" w:hAnsi="Georgia"/>
          <w:b/>
          <w:bCs/>
          <w:i/>
          <w:iCs/>
          <w:color w:val="993300"/>
          <w:sz w:val="24"/>
          <w:szCs w:val="24"/>
          <w:u w:val="single"/>
        </w:rPr>
        <w:t xml:space="preserve"> </w:t>
      </w:r>
    </w:p>
    <w:p w:rsidR="0051717A" w:rsidRPr="00A04A9A" w:rsidRDefault="00A04A9A" w:rsidP="0051717A">
      <w:pPr>
        <w:pStyle w:val="23"/>
        <w:shd w:val="clear" w:color="auto" w:fill="auto"/>
        <w:tabs>
          <w:tab w:val="left" w:pos="1067"/>
        </w:tabs>
        <w:spacing w:before="40" w:line="260" w:lineRule="exact"/>
        <w:ind w:right="20"/>
        <w:jc w:val="center"/>
        <w:rPr>
          <w:b/>
          <w:sz w:val="25"/>
          <w:szCs w:val="25"/>
        </w:rPr>
      </w:pPr>
      <w:r w:rsidRPr="00A04A9A">
        <w:rPr>
          <w:b/>
          <w:bCs/>
          <w:sz w:val="25"/>
          <w:szCs w:val="25"/>
          <w:u w:val="single"/>
        </w:rPr>
        <w:t>Режим р</w:t>
      </w:r>
      <w:r w:rsidR="0051717A">
        <w:rPr>
          <w:b/>
          <w:bCs/>
          <w:sz w:val="25"/>
          <w:szCs w:val="25"/>
          <w:u w:val="single"/>
        </w:rPr>
        <w:t>аботы:</w:t>
      </w:r>
      <w:r w:rsidR="0051717A" w:rsidRPr="0051717A">
        <w:rPr>
          <w:b/>
          <w:bCs/>
          <w:sz w:val="25"/>
          <w:szCs w:val="25"/>
        </w:rPr>
        <w:t xml:space="preserve"> </w:t>
      </w:r>
      <w:r w:rsidR="0051717A" w:rsidRPr="00A04A9A">
        <w:rPr>
          <w:b/>
          <w:bCs/>
          <w:sz w:val="25"/>
          <w:szCs w:val="25"/>
        </w:rPr>
        <w:t>Пн.-пт.: </w:t>
      </w:r>
      <w:r w:rsidR="0051717A" w:rsidRPr="00A04A9A">
        <w:rPr>
          <w:b/>
          <w:sz w:val="25"/>
          <w:szCs w:val="25"/>
        </w:rPr>
        <w:t>с 9-00 до  17-00 часов</w:t>
      </w:r>
      <w:r w:rsidR="0051717A">
        <w:rPr>
          <w:b/>
          <w:sz w:val="25"/>
          <w:szCs w:val="25"/>
        </w:rPr>
        <w:t xml:space="preserve">, </w:t>
      </w:r>
      <w:r w:rsidR="0051717A" w:rsidRPr="00A04A9A">
        <w:rPr>
          <w:b/>
          <w:sz w:val="25"/>
          <w:szCs w:val="25"/>
        </w:rPr>
        <w:t> </w:t>
      </w:r>
      <w:r w:rsidR="0051717A" w:rsidRPr="00A04A9A">
        <w:rPr>
          <w:b/>
          <w:bCs/>
          <w:sz w:val="25"/>
          <w:szCs w:val="25"/>
        </w:rPr>
        <w:t>перерыв на обед</w:t>
      </w:r>
      <w:r w:rsidR="0051717A" w:rsidRPr="00A04A9A">
        <w:rPr>
          <w:b/>
          <w:sz w:val="25"/>
          <w:szCs w:val="25"/>
        </w:rPr>
        <w:t> с 13-00 до  14-00 часов</w:t>
      </w:r>
      <w:r w:rsidR="0051717A">
        <w:rPr>
          <w:b/>
          <w:sz w:val="25"/>
          <w:szCs w:val="25"/>
        </w:rPr>
        <w:t>.</w:t>
      </w:r>
    </w:p>
    <w:p w:rsidR="0051717A" w:rsidRPr="00A04A9A" w:rsidRDefault="0051717A" w:rsidP="0051717A">
      <w:pPr>
        <w:pStyle w:val="23"/>
        <w:shd w:val="clear" w:color="auto" w:fill="auto"/>
        <w:tabs>
          <w:tab w:val="left" w:pos="1067"/>
        </w:tabs>
        <w:spacing w:before="40" w:line="260" w:lineRule="exact"/>
        <w:ind w:right="20"/>
        <w:jc w:val="center"/>
        <w:rPr>
          <w:b/>
          <w:sz w:val="25"/>
          <w:szCs w:val="25"/>
        </w:rPr>
      </w:pPr>
      <w:r w:rsidRPr="00A04A9A">
        <w:rPr>
          <w:b/>
          <w:bCs/>
          <w:sz w:val="25"/>
          <w:szCs w:val="25"/>
        </w:rPr>
        <w:t>Суббота, воскресенье</w:t>
      </w:r>
      <w:r w:rsidRPr="00A04A9A">
        <w:rPr>
          <w:b/>
          <w:sz w:val="25"/>
          <w:szCs w:val="25"/>
        </w:rPr>
        <w:t> – выходные дни</w:t>
      </w:r>
      <w:r>
        <w:rPr>
          <w:b/>
          <w:sz w:val="25"/>
          <w:szCs w:val="25"/>
        </w:rPr>
        <w:t>.</w:t>
      </w:r>
    </w:p>
    <w:sectPr w:rsidR="0051717A" w:rsidRPr="00A04A9A" w:rsidSect="00E247AF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543E6"/>
    <w:multiLevelType w:val="multilevel"/>
    <w:tmpl w:val="13DC4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01996"/>
    <w:multiLevelType w:val="multilevel"/>
    <w:tmpl w:val="6F0812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0752E7"/>
    <w:multiLevelType w:val="hybridMultilevel"/>
    <w:tmpl w:val="716EE29C"/>
    <w:lvl w:ilvl="0" w:tplc="9B881C9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54C84BE5"/>
    <w:multiLevelType w:val="multilevel"/>
    <w:tmpl w:val="E36E8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0D5C57"/>
    <w:multiLevelType w:val="multilevel"/>
    <w:tmpl w:val="E36E8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6B5DFB"/>
    <w:multiLevelType w:val="hybridMultilevel"/>
    <w:tmpl w:val="51F0E188"/>
    <w:lvl w:ilvl="0" w:tplc="9B881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011901"/>
    <w:multiLevelType w:val="multilevel"/>
    <w:tmpl w:val="E36E8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AB68F4"/>
    <w:multiLevelType w:val="multilevel"/>
    <w:tmpl w:val="33883702"/>
    <w:lvl w:ilvl="0">
      <w:start w:val="3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DE2940"/>
    <w:multiLevelType w:val="multilevel"/>
    <w:tmpl w:val="E36E8B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37"/>
    <w:rsid w:val="00065547"/>
    <w:rsid w:val="00153A77"/>
    <w:rsid w:val="001F7747"/>
    <w:rsid w:val="002322F7"/>
    <w:rsid w:val="004F71DF"/>
    <w:rsid w:val="0051717A"/>
    <w:rsid w:val="005308C9"/>
    <w:rsid w:val="005E71A3"/>
    <w:rsid w:val="006570C8"/>
    <w:rsid w:val="006E204A"/>
    <w:rsid w:val="008023DE"/>
    <w:rsid w:val="00867EB1"/>
    <w:rsid w:val="009708BF"/>
    <w:rsid w:val="00970A21"/>
    <w:rsid w:val="009822EC"/>
    <w:rsid w:val="009A4301"/>
    <w:rsid w:val="00A04A9A"/>
    <w:rsid w:val="00A3326B"/>
    <w:rsid w:val="00B12646"/>
    <w:rsid w:val="00B64F56"/>
    <w:rsid w:val="00B66F6B"/>
    <w:rsid w:val="00B70AAD"/>
    <w:rsid w:val="00BA078C"/>
    <w:rsid w:val="00C81F40"/>
    <w:rsid w:val="00CF5A18"/>
    <w:rsid w:val="00D55D22"/>
    <w:rsid w:val="00E216CE"/>
    <w:rsid w:val="00E247AF"/>
    <w:rsid w:val="00E61A94"/>
    <w:rsid w:val="00EA0736"/>
    <w:rsid w:val="00EC0B37"/>
    <w:rsid w:val="00F5792C"/>
    <w:rsid w:val="00F74462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2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5D22"/>
    <w:pPr>
      <w:pBdr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pBdr>
      <w:shd w:val="clear" w:color="auto" w:fill="EFF4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5D22"/>
    <w:pPr>
      <w:pBdr>
        <w:top w:val="single" w:sz="4" w:space="0" w:color="B0CCB0" w:themeColor="accent2"/>
        <w:left w:val="single" w:sz="48" w:space="2" w:color="B0CCB0" w:themeColor="accent2"/>
        <w:bottom w:val="single" w:sz="4" w:space="0" w:color="B0CCB0" w:themeColor="accent2"/>
        <w:right w:val="single" w:sz="4" w:space="4" w:color="B0CCB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5D22"/>
    <w:pPr>
      <w:pBdr>
        <w:left w:val="single" w:sz="48" w:space="2" w:color="B0CCB0" w:themeColor="accent2"/>
        <w:bottom w:val="single" w:sz="4" w:space="0" w:color="B0CCB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22"/>
    <w:pPr>
      <w:pBdr>
        <w:left w:val="single" w:sz="4" w:space="2" w:color="B0CCB0" w:themeColor="accent2"/>
        <w:bottom w:val="single" w:sz="4" w:space="2" w:color="B0CCB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22"/>
    <w:pPr>
      <w:pBdr>
        <w:left w:val="dotted" w:sz="4" w:space="2" w:color="B0CCB0" w:themeColor="accent2"/>
        <w:bottom w:val="dotted" w:sz="4" w:space="2" w:color="B0CCB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22"/>
    <w:pPr>
      <w:pBdr>
        <w:bottom w:val="single" w:sz="4" w:space="2" w:color="DFEAD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22"/>
    <w:pPr>
      <w:pBdr>
        <w:bottom w:val="dotted" w:sz="4" w:space="2" w:color="CFE0C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22"/>
    <w:rPr>
      <w:rFonts w:asciiTheme="majorHAnsi" w:eastAsiaTheme="majorEastAsia" w:hAnsiTheme="majorHAnsi" w:cstheme="majorBidi"/>
      <w:b/>
      <w:bCs/>
      <w:i/>
      <w:iCs/>
      <w:color w:val="4A724A" w:themeColor="accent2" w:themeShade="7F"/>
      <w:shd w:val="clear" w:color="auto" w:fill="EFF4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5D22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paragraph" w:styleId="a3">
    <w:name w:val="No Spacing"/>
    <w:basedOn w:val="a"/>
    <w:uiPriority w:val="1"/>
    <w:qFormat/>
    <w:rsid w:val="00D55D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55D22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5D22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D22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D22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5D22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5D22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5D22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55D22"/>
    <w:rPr>
      <w:b/>
      <w:bCs/>
      <w:color w:val="75A675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55D22"/>
    <w:pPr>
      <w:pBdr>
        <w:top w:val="single" w:sz="48" w:space="0" w:color="B0CCB0" w:themeColor="accent2"/>
        <w:bottom w:val="single" w:sz="48" w:space="0" w:color="B0CCB0" w:themeColor="accent2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55D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 w:themeFill="accent2"/>
    </w:rPr>
  </w:style>
  <w:style w:type="paragraph" w:styleId="a7">
    <w:name w:val="Subtitle"/>
    <w:basedOn w:val="a"/>
    <w:next w:val="a"/>
    <w:link w:val="a8"/>
    <w:uiPriority w:val="11"/>
    <w:qFormat/>
    <w:rsid w:val="00D55D22"/>
    <w:pPr>
      <w:pBdr>
        <w:bottom w:val="dotted" w:sz="8" w:space="10" w:color="B0CCB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5D22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a9">
    <w:name w:val="Strong"/>
    <w:uiPriority w:val="22"/>
    <w:qFormat/>
    <w:rsid w:val="00D55D22"/>
    <w:rPr>
      <w:b/>
      <w:bCs/>
      <w:spacing w:val="0"/>
    </w:rPr>
  </w:style>
  <w:style w:type="character" w:styleId="aa">
    <w:name w:val="Emphasis"/>
    <w:uiPriority w:val="20"/>
    <w:qFormat/>
    <w:rsid w:val="00D55D22"/>
    <w:rPr>
      <w:rFonts w:asciiTheme="majorHAnsi" w:eastAsiaTheme="majorEastAsia" w:hAnsiTheme="majorHAnsi" w:cstheme="majorBidi"/>
      <w:b/>
      <w:bCs/>
      <w:i/>
      <w:iCs/>
      <w:color w:val="B0CCB0" w:themeColor="accent2"/>
      <w:bdr w:val="single" w:sz="18" w:space="0" w:color="EFF4EF" w:themeColor="accent2" w:themeTint="33"/>
      <w:shd w:val="clear" w:color="auto" w:fill="EFF4EF" w:themeFill="accent2" w:themeFillTint="33"/>
    </w:rPr>
  </w:style>
  <w:style w:type="paragraph" w:styleId="ab">
    <w:name w:val="List Paragraph"/>
    <w:basedOn w:val="a"/>
    <w:uiPriority w:val="34"/>
    <w:qFormat/>
    <w:rsid w:val="00D55D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5D22"/>
    <w:rPr>
      <w:i w:val="0"/>
      <w:iCs w:val="0"/>
      <w:color w:val="75A67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5D22"/>
    <w:rPr>
      <w:color w:val="75A67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5D22"/>
    <w:pPr>
      <w:pBdr>
        <w:top w:val="dotted" w:sz="8" w:space="10" w:color="B0CCB0" w:themeColor="accent2"/>
        <w:bottom w:val="dotted" w:sz="8" w:space="10" w:color="B0CCB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5D22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ae">
    <w:name w:val="Subtle Emphasis"/>
    <w:uiPriority w:val="19"/>
    <w:qFormat/>
    <w:rsid w:val="00D55D22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af">
    <w:name w:val="Intense Emphasis"/>
    <w:uiPriority w:val="21"/>
    <w:qFormat/>
    <w:rsid w:val="00D55D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0CCB0" w:themeColor="accent2"/>
      <w:shd w:val="clear" w:color="auto" w:fill="B0CCB0" w:themeFill="accent2"/>
      <w:vertAlign w:val="baseline"/>
    </w:rPr>
  </w:style>
  <w:style w:type="character" w:styleId="af0">
    <w:name w:val="Subtle Reference"/>
    <w:uiPriority w:val="31"/>
    <w:qFormat/>
    <w:rsid w:val="00D55D22"/>
    <w:rPr>
      <w:i/>
      <w:iCs/>
      <w:smallCaps/>
      <w:color w:val="B0CCB0" w:themeColor="accent2"/>
      <w:u w:color="B0CCB0" w:themeColor="accent2"/>
    </w:rPr>
  </w:style>
  <w:style w:type="character" w:styleId="af1">
    <w:name w:val="Intense Reference"/>
    <w:uiPriority w:val="32"/>
    <w:qFormat/>
    <w:rsid w:val="00D55D22"/>
    <w:rPr>
      <w:b/>
      <w:bCs/>
      <w:i/>
      <w:iCs/>
      <w:smallCaps/>
      <w:color w:val="B0CCB0" w:themeColor="accent2"/>
      <w:u w:color="B0CCB0" w:themeColor="accent2"/>
    </w:rPr>
  </w:style>
  <w:style w:type="character" w:styleId="af2">
    <w:name w:val="Book Title"/>
    <w:uiPriority w:val="33"/>
    <w:qFormat/>
    <w:rsid w:val="00D55D22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5D22"/>
    <w:pPr>
      <w:outlineLvl w:val="9"/>
    </w:pPr>
  </w:style>
  <w:style w:type="paragraph" w:customStyle="1" w:styleId="ConsPlusNormal">
    <w:name w:val="ConsPlusNormal"/>
    <w:rsid w:val="00EC0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af4">
    <w:name w:val="Основной текст_"/>
    <w:basedOn w:val="a0"/>
    <w:link w:val="31"/>
    <w:rsid w:val="00EC0B37"/>
    <w:rPr>
      <w:rFonts w:ascii="Sylfaen" w:eastAsia="Sylfaen" w:hAnsi="Sylfaen" w:cs="Sylfaen"/>
      <w:spacing w:val="-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EC0B37"/>
    <w:pPr>
      <w:widowControl w:val="0"/>
      <w:shd w:val="clear" w:color="auto" w:fill="FFFFFF"/>
      <w:spacing w:before="360" w:after="660" w:line="235" w:lineRule="exact"/>
      <w:ind w:hanging="1920"/>
      <w:jc w:val="both"/>
    </w:pPr>
    <w:rPr>
      <w:rFonts w:ascii="Sylfaen" w:eastAsia="Sylfaen" w:hAnsi="Sylfaen" w:cs="Sylfaen"/>
      <w:i w:val="0"/>
      <w:iCs w:val="0"/>
      <w:spacing w:val="-4"/>
      <w:sz w:val="25"/>
      <w:szCs w:val="25"/>
    </w:rPr>
  </w:style>
  <w:style w:type="paragraph" w:customStyle="1" w:styleId="23">
    <w:name w:val="Основной текст2"/>
    <w:basedOn w:val="a"/>
    <w:rsid w:val="00EC0B37"/>
    <w:pPr>
      <w:widowControl w:val="0"/>
      <w:shd w:val="clear" w:color="auto" w:fill="FFFFFF"/>
      <w:spacing w:before="300" w:after="0" w:line="235" w:lineRule="exact"/>
      <w:jc w:val="both"/>
    </w:pPr>
    <w:rPr>
      <w:rFonts w:eastAsia="Times New Roman"/>
      <w:i w:val="0"/>
      <w:iCs w:val="0"/>
      <w:color w:val="000000"/>
      <w:sz w:val="26"/>
      <w:szCs w:val="26"/>
      <w:lang w:val="ru-RU" w:eastAsia="ru-RU" w:bidi="ar-SA"/>
    </w:rPr>
  </w:style>
  <w:style w:type="character" w:customStyle="1" w:styleId="0pt">
    <w:name w:val="Основной текст + Курсив;Интервал 0 pt"/>
    <w:basedOn w:val="af4"/>
    <w:rsid w:val="002322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2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55D22"/>
    <w:pPr>
      <w:pBdr>
        <w:top w:val="single" w:sz="8" w:space="0" w:color="B0CCB0" w:themeColor="accent2"/>
        <w:left w:val="single" w:sz="8" w:space="0" w:color="B0CCB0" w:themeColor="accent2"/>
        <w:bottom w:val="single" w:sz="8" w:space="0" w:color="B0CCB0" w:themeColor="accent2"/>
        <w:right w:val="single" w:sz="8" w:space="0" w:color="B0CCB0" w:themeColor="accent2"/>
      </w:pBdr>
      <w:shd w:val="clear" w:color="auto" w:fill="EFF4E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A724A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D55D22"/>
    <w:pPr>
      <w:pBdr>
        <w:top w:val="single" w:sz="4" w:space="0" w:color="B0CCB0" w:themeColor="accent2"/>
        <w:left w:val="single" w:sz="48" w:space="2" w:color="B0CCB0" w:themeColor="accent2"/>
        <w:bottom w:val="single" w:sz="4" w:space="0" w:color="B0CCB0" w:themeColor="accent2"/>
        <w:right w:val="single" w:sz="4" w:space="4" w:color="B0CCB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D55D22"/>
    <w:pPr>
      <w:pBdr>
        <w:left w:val="single" w:sz="48" w:space="2" w:color="B0CCB0" w:themeColor="accent2"/>
        <w:bottom w:val="single" w:sz="4" w:space="0" w:color="B0CCB0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D22"/>
    <w:pPr>
      <w:pBdr>
        <w:left w:val="single" w:sz="4" w:space="2" w:color="B0CCB0" w:themeColor="accent2"/>
        <w:bottom w:val="single" w:sz="4" w:space="2" w:color="B0CCB0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D22"/>
    <w:pPr>
      <w:pBdr>
        <w:left w:val="dotted" w:sz="4" w:space="2" w:color="B0CCB0" w:themeColor="accent2"/>
        <w:bottom w:val="dotted" w:sz="4" w:space="2" w:color="B0CCB0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A67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D22"/>
    <w:pPr>
      <w:pBdr>
        <w:bottom w:val="single" w:sz="4" w:space="2" w:color="DFEAD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D22"/>
    <w:pPr>
      <w:pBdr>
        <w:bottom w:val="dotted" w:sz="4" w:space="2" w:color="CFE0C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A67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D2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B0CCB0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D2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B0CCB0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D22"/>
    <w:rPr>
      <w:rFonts w:asciiTheme="majorHAnsi" w:eastAsiaTheme="majorEastAsia" w:hAnsiTheme="majorHAnsi" w:cstheme="majorBidi"/>
      <w:b/>
      <w:bCs/>
      <w:i/>
      <w:iCs/>
      <w:color w:val="4A724A" w:themeColor="accent2" w:themeShade="7F"/>
      <w:shd w:val="clear" w:color="auto" w:fill="EFF4E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D55D22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paragraph" w:styleId="a3">
    <w:name w:val="No Spacing"/>
    <w:basedOn w:val="a"/>
    <w:uiPriority w:val="1"/>
    <w:qFormat/>
    <w:rsid w:val="00D55D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55D22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55D22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D22"/>
    <w:rPr>
      <w:rFonts w:asciiTheme="majorHAnsi" w:eastAsiaTheme="majorEastAsia" w:hAnsiTheme="majorHAnsi" w:cstheme="majorBidi"/>
      <w:b/>
      <w:bCs/>
      <w:i/>
      <w:iCs/>
      <w:color w:val="75A67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D22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55D22"/>
    <w:rPr>
      <w:rFonts w:asciiTheme="majorHAnsi" w:eastAsiaTheme="majorEastAsia" w:hAnsiTheme="majorHAnsi" w:cstheme="majorBidi"/>
      <w:i/>
      <w:iCs/>
      <w:color w:val="75A67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55D22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55D22"/>
    <w:rPr>
      <w:rFonts w:asciiTheme="majorHAnsi" w:eastAsiaTheme="majorEastAsia" w:hAnsiTheme="majorHAnsi" w:cstheme="majorBidi"/>
      <w:i/>
      <w:iCs/>
      <w:color w:val="B0CCB0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D55D22"/>
    <w:rPr>
      <w:b/>
      <w:bCs/>
      <w:color w:val="75A675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D55D22"/>
    <w:pPr>
      <w:pBdr>
        <w:top w:val="single" w:sz="48" w:space="0" w:color="B0CCB0" w:themeColor="accent2"/>
        <w:bottom w:val="single" w:sz="48" w:space="0" w:color="B0CCB0" w:themeColor="accent2"/>
      </w:pBdr>
      <w:shd w:val="clear" w:color="auto" w:fill="B0CCB0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D55D2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B0CCB0" w:themeFill="accent2"/>
    </w:rPr>
  </w:style>
  <w:style w:type="paragraph" w:styleId="a7">
    <w:name w:val="Subtitle"/>
    <w:basedOn w:val="a"/>
    <w:next w:val="a"/>
    <w:link w:val="a8"/>
    <w:uiPriority w:val="11"/>
    <w:qFormat/>
    <w:rsid w:val="00D55D22"/>
    <w:pPr>
      <w:pBdr>
        <w:bottom w:val="dotted" w:sz="8" w:space="10" w:color="B0CCB0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A724A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55D22"/>
    <w:rPr>
      <w:rFonts w:asciiTheme="majorHAnsi" w:eastAsiaTheme="majorEastAsia" w:hAnsiTheme="majorHAnsi" w:cstheme="majorBidi"/>
      <w:i/>
      <w:iCs/>
      <w:color w:val="4A724A" w:themeColor="accent2" w:themeShade="7F"/>
      <w:sz w:val="24"/>
      <w:szCs w:val="24"/>
    </w:rPr>
  </w:style>
  <w:style w:type="character" w:styleId="a9">
    <w:name w:val="Strong"/>
    <w:uiPriority w:val="22"/>
    <w:qFormat/>
    <w:rsid w:val="00D55D22"/>
    <w:rPr>
      <w:b/>
      <w:bCs/>
      <w:spacing w:val="0"/>
    </w:rPr>
  </w:style>
  <w:style w:type="character" w:styleId="aa">
    <w:name w:val="Emphasis"/>
    <w:uiPriority w:val="20"/>
    <w:qFormat/>
    <w:rsid w:val="00D55D22"/>
    <w:rPr>
      <w:rFonts w:asciiTheme="majorHAnsi" w:eastAsiaTheme="majorEastAsia" w:hAnsiTheme="majorHAnsi" w:cstheme="majorBidi"/>
      <w:b/>
      <w:bCs/>
      <w:i/>
      <w:iCs/>
      <w:color w:val="B0CCB0" w:themeColor="accent2"/>
      <w:bdr w:val="single" w:sz="18" w:space="0" w:color="EFF4EF" w:themeColor="accent2" w:themeTint="33"/>
      <w:shd w:val="clear" w:color="auto" w:fill="EFF4EF" w:themeFill="accent2" w:themeFillTint="33"/>
    </w:rPr>
  </w:style>
  <w:style w:type="paragraph" w:styleId="ab">
    <w:name w:val="List Paragraph"/>
    <w:basedOn w:val="a"/>
    <w:uiPriority w:val="34"/>
    <w:qFormat/>
    <w:rsid w:val="00D55D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55D22"/>
    <w:rPr>
      <w:i w:val="0"/>
      <w:iCs w:val="0"/>
      <w:color w:val="75A67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55D22"/>
    <w:rPr>
      <w:color w:val="75A67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55D22"/>
    <w:pPr>
      <w:pBdr>
        <w:top w:val="dotted" w:sz="8" w:space="10" w:color="B0CCB0" w:themeColor="accent2"/>
        <w:bottom w:val="dotted" w:sz="8" w:space="10" w:color="B0CCB0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B0CCB0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55D22"/>
    <w:rPr>
      <w:rFonts w:asciiTheme="majorHAnsi" w:eastAsiaTheme="majorEastAsia" w:hAnsiTheme="majorHAnsi" w:cstheme="majorBidi"/>
      <w:b/>
      <w:bCs/>
      <w:i/>
      <w:iCs/>
      <w:color w:val="B0CCB0" w:themeColor="accent2"/>
      <w:sz w:val="20"/>
      <w:szCs w:val="20"/>
    </w:rPr>
  </w:style>
  <w:style w:type="character" w:styleId="ae">
    <w:name w:val="Subtle Emphasis"/>
    <w:uiPriority w:val="19"/>
    <w:qFormat/>
    <w:rsid w:val="00D55D22"/>
    <w:rPr>
      <w:rFonts w:asciiTheme="majorHAnsi" w:eastAsiaTheme="majorEastAsia" w:hAnsiTheme="majorHAnsi" w:cstheme="majorBidi"/>
      <w:i/>
      <w:iCs/>
      <w:color w:val="B0CCB0" w:themeColor="accent2"/>
    </w:rPr>
  </w:style>
  <w:style w:type="character" w:styleId="af">
    <w:name w:val="Intense Emphasis"/>
    <w:uiPriority w:val="21"/>
    <w:qFormat/>
    <w:rsid w:val="00D55D2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B0CCB0" w:themeColor="accent2"/>
      <w:shd w:val="clear" w:color="auto" w:fill="B0CCB0" w:themeFill="accent2"/>
      <w:vertAlign w:val="baseline"/>
    </w:rPr>
  </w:style>
  <w:style w:type="character" w:styleId="af0">
    <w:name w:val="Subtle Reference"/>
    <w:uiPriority w:val="31"/>
    <w:qFormat/>
    <w:rsid w:val="00D55D22"/>
    <w:rPr>
      <w:i/>
      <w:iCs/>
      <w:smallCaps/>
      <w:color w:val="B0CCB0" w:themeColor="accent2"/>
      <w:u w:color="B0CCB0" w:themeColor="accent2"/>
    </w:rPr>
  </w:style>
  <w:style w:type="character" w:styleId="af1">
    <w:name w:val="Intense Reference"/>
    <w:uiPriority w:val="32"/>
    <w:qFormat/>
    <w:rsid w:val="00D55D22"/>
    <w:rPr>
      <w:b/>
      <w:bCs/>
      <w:i/>
      <w:iCs/>
      <w:smallCaps/>
      <w:color w:val="B0CCB0" w:themeColor="accent2"/>
      <w:u w:color="B0CCB0" w:themeColor="accent2"/>
    </w:rPr>
  </w:style>
  <w:style w:type="character" w:styleId="af2">
    <w:name w:val="Book Title"/>
    <w:uiPriority w:val="33"/>
    <w:qFormat/>
    <w:rsid w:val="00D55D22"/>
    <w:rPr>
      <w:rFonts w:asciiTheme="majorHAnsi" w:eastAsiaTheme="majorEastAsia" w:hAnsiTheme="majorHAnsi" w:cstheme="majorBidi"/>
      <w:b/>
      <w:bCs/>
      <w:i/>
      <w:iCs/>
      <w:smallCaps/>
      <w:color w:val="75A67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55D22"/>
    <w:pPr>
      <w:outlineLvl w:val="9"/>
    </w:pPr>
  </w:style>
  <w:style w:type="paragraph" w:customStyle="1" w:styleId="ConsPlusNormal">
    <w:name w:val="ConsPlusNormal"/>
    <w:rsid w:val="00EC0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af4">
    <w:name w:val="Основной текст_"/>
    <w:basedOn w:val="a0"/>
    <w:link w:val="31"/>
    <w:rsid w:val="00EC0B37"/>
    <w:rPr>
      <w:rFonts w:ascii="Sylfaen" w:eastAsia="Sylfaen" w:hAnsi="Sylfaen" w:cs="Sylfaen"/>
      <w:spacing w:val="-4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f4"/>
    <w:rsid w:val="00EC0B37"/>
    <w:pPr>
      <w:widowControl w:val="0"/>
      <w:shd w:val="clear" w:color="auto" w:fill="FFFFFF"/>
      <w:spacing w:before="360" w:after="660" w:line="235" w:lineRule="exact"/>
      <w:ind w:hanging="1920"/>
      <w:jc w:val="both"/>
    </w:pPr>
    <w:rPr>
      <w:rFonts w:ascii="Sylfaen" w:eastAsia="Sylfaen" w:hAnsi="Sylfaen" w:cs="Sylfaen"/>
      <w:i w:val="0"/>
      <w:iCs w:val="0"/>
      <w:spacing w:val="-4"/>
      <w:sz w:val="25"/>
      <w:szCs w:val="25"/>
    </w:rPr>
  </w:style>
  <w:style w:type="paragraph" w:customStyle="1" w:styleId="23">
    <w:name w:val="Основной текст2"/>
    <w:basedOn w:val="a"/>
    <w:rsid w:val="00EC0B37"/>
    <w:pPr>
      <w:widowControl w:val="0"/>
      <w:shd w:val="clear" w:color="auto" w:fill="FFFFFF"/>
      <w:spacing w:before="300" w:after="0" w:line="235" w:lineRule="exact"/>
      <w:jc w:val="both"/>
    </w:pPr>
    <w:rPr>
      <w:rFonts w:eastAsia="Times New Roman"/>
      <w:i w:val="0"/>
      <w:iCs w:val="0"/>
      <w:color w:val="000000"/>
      <w:sz w:val="26"/>
      <w:szCs w:val="26"/>
      <w:lang w:val="ru-RU" w:eastAsia="ru-RU" w:bidi="ar-SA"/>
    </w:rPr>
  </w:style>
  <w:style w:type="character" w:customStyle="1" w:styleId="0pt">
    <w:name w:val="Основной текст + Курсив;Интервал 0 pt"/>
    <w:basedOn w:val="af4"/>
    <w:rsid w:val="002322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7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Чебурашка</cp:lastModifiedBy>
  <cp:revision>2</cp:revision>
  <cp:lastPrinted>2024-02-12T10:02:00Z</cp:lastPrinted>
  <dcterms:created xsi:type="dcterms:W3CDTF">2024-05-06T10:05:00Z</dcterms:created>
  <dcterms:modified xsi:type="dcterms:W3CDTF">2024-05-06T10:05:00Z</dcterms:modified>
</cp:coreProperties>
</file>